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c1c1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Jeremy Staab, a member of the Santee Sioux Tribe, has been a board member of the Black Hill Community Loan Fund since 2</w:t>
      </w:r>
      <w:r w:rsidDel="00000000" w:rsidR="00000000" w:rsidRPr="00000000">
        <w:rPr>
          <w:sz w:val="28"/>
          <w:szCs w:val="28"/>
          <w:rtl w:val="0"/>
        </w:rPr>
        <w:t xml:space="preserve">016</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Jeremy is now the president of the board of </w:t>
      </w:r>
      <w:r w:rsidDel="00000000" w:rsidR="00000000" w:rsidRPr="00000000">
        <w:rPr>
          <w:sz w:val="28"/>
          <w:szCs w:val="28"/>
          <w:rtl w:val="0"/>
        </w:rPr>
        <w:t xml:space="preserve">Black Hills Community Loan Fund.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Jeremy joined Artspace in 2018 as an inaugural fellow within the Rafala Green Fellowship Program and has hence </w:t>
      </w:r>
      <w:r w:rsidDel="00000000" w:rsidR="00000000" w:rsidRPr="00000000">
        <w:rPr>
          <w:sz w:val="28"/>
          <w:szCs w:val="28"/>
          <w:rtl w:val="0"/>
        </w:rPr>
        <w:t xml:space="preserve">advanced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Director of National Advancement. Jeremy’s goals at Artspace are to create systemic change within social-economic sectors through arts and culture to grow a more equitable future for the next generation,”.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1c1c1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Prior to Artspace, Jeremy served </w:t>
      </w:r>
      <w:r w:rsidDel="00000000" w:rsidR="00000000" w:rsidRPr="00000000">
        <w:rPr>
          <w:sz w:val="28"/>
          <w:szCs w:val="28"/>
          <w:rtl w:val="0"/>
        </w:rPr>
        <w:t xml:space="preserve">as Project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Manager for First Peoples Fund (FPF) a national Native-led non-profit focused on strengthening the social-economic conditions of Indigenous communities, by bringing culture bears and artists to the forefront of community development. In 2015, he supervised the Rolling Rez Arts program and community outreach, a state-of-the-art mobile artspace, business training center, and mobile bank on the Pine Ridge Indian Reservation. He also managed FPF’s Indigenous Arts Ecology Grant program, and tribal grantees from across the continental U.S., Alaska, and Hawaii.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1c1c1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Jeremy’s deep interest in community development and real estate was sparked by his role as Commercial Manager with Ho-Chunk Community Development Corporation, one of Native </w:t>
      </w:r>
      <w:r w:rsidDel="00000000" w:rsidR="00000000" w:rsidRPr="00000000">
        <w:rPr>
          <w:sz w:val="28"/>
          <w:szCs w:val="28"/>
          <w:rtl w:val="0"/>
        </w:rPr>
        <w:t xml:space="preserve">Americans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most prestigious tribal community development corporations. This is where Jeremy developed professionally working with federal, state, and tribal agencies as it pertains to grantmaking and economic development.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1c1c1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Jeremy holds a B.S. in Business Administration from Haskell Indian Nations University and a Master’s in Business Administration through Baker University.</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1c1c1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Jeremy lives on the indigenous lands of the Dakota people, his ancestors. He enjoys cooking, hiking with his dog, boxing, and foolishly strumming his guitar.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dt4ke" w:customStyle="1">
    <w:name w:val="cdt4ke"/>
    <w:basedOn w:val="Normal"/>
    <w:rsid w:val="004216D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SHbJ8jC5kw9hbFLmaDhzGDFcQ==">AMUW2mXwkzKfPGby3OuzKjadIp5kq1p9a/ovC8AcIAWbPVu7YraeKVS4/iZja0AlF9HlVBIcSVUV5KQAxz2cd2fPIpzkA4v8+6oMHqiyNL4gLKyn81aWQJQ=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2022-03-01T20:24:00Z</dcterms:created>
  <dc:creator>Jeremy Staab</dc:creator>
</cp:coreProperties>
</file>